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434B" w14:textId="77777777" w:rsidR="00032825" w:rsidRPr="009648DF" w:rsidRDefault="00032825" w:rsidP="00710FA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u w:val="single"/>
        </w:rPr>
      </w:pPr>
      <w:r w:rsidRPr="009648DF">
        <w:rPr>
          <w:b/>
          <w:bCs/>
        </w:rPr>
        <w:t xml:space="preserve">Exhibit </w:t>
      </w:r>
      <w:r w:rsidRPr="009648DF">
        <w:rPr>
          <w:color w:val="FF0000"/>
        </w:rPr>
        <w:softHyphen/>
      </w:r>
      <w:r w:rsidRPr="009648DF">
        <w:rPr>
          <w:color w:val="FF0000"/>
        </w:rPr>
        <w:softHyphen/>
      </w:r>
      <w:r w:rsidRPr="009648DF">
        <w:rPr>
          <w:color w:val="FF0000"/>
        </w:rPr>
        <w:softHyphen/>
        <w:t>_____</w:t>
      </w:r>
    </w:p>
    <w:p w14:paraId="21958DEF" w14:textId="77777777" w:rsidR="00032825" w:rsidRPr="009648DF" w:rsidRDefault="00032825" w:rsidP="00710FA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9648DF">
        <w:t xml:space="preserve">With respect to performance of work under this Agreement, Consultant shall maintain and shall require </w:t>
      </w:r>
      <w:proofErr w:type="gramStart"/>
      <w:r w:rsidRPr="009648DF">
        <w:t>all of</w:t>
      </w:r>
      <w:proofErr w:type="gramEnd"/>
      <w:r w:rsidRPr="009648DF">
        <w:t xml:space="preserve"> its subcontractors, consultants, and other agents to maintain insurance as described below unless such insurance has been expressly waived by the attachment of a </w:t>
      </w:r>
      <w:r w:rsidRPr="009648DF">
        <w:rPr>
          <w:i/>
          <w:iCs/>
        </w:rPr>
        <w:t>Waiver of Insurance Requirements</w:t>
      </w:r>
      <w:r w:rsidR="00710FAC">
        <w:t xml:space="preserve">. </w:t>
      </w:r>
      <w:r w:rsidRPr="009648DF">
        <w:t xml:space="preserve">Any requirement for insurance to be maintained after completion of the work shall survive this </w:t>
      </w:r>
      <w:r>
        <w:t>A</w:t>
      </w:r>
      <w:r w:rsidRPr="009648DF">
        <w:t>greement.</w:t>
      </w:r>
    </w:p>
    <w:p w14:paraId="0172BCB4" w14:textId="77777777" w:rsidR="00032825" w:rsidRPr="009648DF" w:rsidRDefault="00032825" w:rsidP="00710FA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9648DF">
        <w:t>County reserves the right to review any and all of the required insurance policies and/or endorsements, b</w:t>
      </w:r>
      <w:r w:rsidR="00710FAC">
        <w:t xml:space="preserve">ut has no obligation to do so. </w:t>
      </w:r>
      <w:r w:rsidRPr="009648DF">
        <w:t xml:space="preserve">Failure to demand evidence of full compliance with the insurance requirements set forth in this Agreement or failure to identify any insurance deficiency shall not relieve Consultant from, nor be construed or deemed a waiver of, its obligation to </w:t>
      </w:r>
      <w:proofErr w:type="gramStart"/>
      <w:r w:rsidRPr="009648DF">
        <w:t>maintain the required insurance at all times</w:t>
      </w:r>
      <w:proofErr w:type="gramEnd"/>
      <w:r w:rsidRPr="009648DF">
        <w:t xml:space="preserve"> during the performance of this Agreement.</w:t>
      </w:r>
    </w:p>
    <w:p w14:paraId="29BE05AE" w14:textId="77777777" w:rsidR="00032825" w:rsidRPr="00710FAC" w:rsidRDefault="00032825" w:rsidP="00710FAC">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710FAC">
        <w:t>Workers Compensation and Employers Liability Insurance</w:t>
      </w:r>
    </w:p>
    <w:p w14:paraId="79ECB834" w14:textId="77777777" w:rsidR="00032825" w:rsidRPr="009648DF" w:rsidRDefault="00032825" w:rsidP="00710FAC">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Require</w:t>
      </w:r>
      <w:r w:rsidR="00710FAC">
        <w:t>d if Consultant has employees.</w:t>
      </w:r>
    </w:p>
    <w:p w14:paraId="09639FFD" w14:textId="77777777" w:rsidR="00032825" w:rsidRPr="009648DF" w:rsidRDefault="00032825" w:rsidP="00710FAC">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Workers Compensation insurance with statutory limits as required by the Labor Co</w:t>
      </w:r>
      <w:r w:rsidR="00710FAC">
        <w:t>de of the State of California.</w:t>
      </w:r>
    </w:p>
    <w:p w14:paraId="4DFD56CB" w14:textId="77777777" w:rsidR="00032825" w:rsidRPr="009648DF" w:rsidRDefault="00032825" w:rsidP="00710FAC">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 xml:space="preserve">Employers Liability with </w:t>
      </w:r>
      <w:r>
        <w:t xml:space="preserve">minimum </w:t>
      </w:r>
      <w:r w:rsidRPr="009648DF">
        <w:t xml:space="preserve">limits of $1,000,000 per Accident; $1,000,000 Disease per employee; </w:t>
      </w:r>
      <w:r w:rsidR="00710FAC">
        <w:t>$1,000,000 Disease per policy.</w:t>
      </w:r>
    </w:p>
    <w:p w14:paraId="0AF79832" w14:textId="77777777" w:rsidR="00032825" w:rsidRPr="009648DF" w:rsidRDefault="00032825" w:rsidP="00710FAC">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rPr>
          <w:rStyle w:val="Emphasis"/>
          <w:rFonts w:ascii="Times New Roman" w:hAnsi="Times New Roman"/>
        </w:rPr>
        <w:t>Required Evidence of Insurance</w:t>
      </w:r>
      <w:r w:rsidRPr="009648DF">
        <w:t>: Certificate of Insurance</w:t>
      </w:r>
      <w:r>
        <w:t>.</w:t>
      </w:r>
    </w:p>
    <w:p w14:paraId="57965F99" w14:textId="77777777" w:rsidR="00032825" w:rsidRPr="009648DF" w:rsidRDefault="00032825" w:rsidP="00710FA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ind w:left="360"/>
      </w:pPr>
      <w:r w:rsidRPr="009648DF">
        <w:t>If Consultant currently has no employees, Consultant agrees to obtain the above-specified Workers Compensation and Employers Liability insurance should any employees be engaged during the term of this Agreement or any extensions of the term.</w:t>
      </w:r>
    </w:p>
    <w:p w14:paraId="3EDE5B94" w14:textId="77777777" w:rsidR="00032825" w:rsidRPr="009648DF" w:rsidRDefault="00032825" w:rsidP="00710FAC">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General Liability Insurance</w:t>
      </w:r>
    </w:p>
    <w:p w14:paraId="736C254A" w14:textId="77777777" w:rsidR="00032825" w:rsidRPr="009648DF" w:rsidRDefault="00032825" w:rsidP="00710FAC">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Commercial General Liability Insurance on a standard occurrence form, no less broad than Insurance Services Office (ISO) form CG 00 01.</w:t>
      </w:r>
    </w:p>
    <w:p w14:paraId="16DF70A3" w14:textId="77777777" w:rsidR="00032825" w:rsidRPr="009648DF" w:rsidRDefault="00032825" w:rsidP="00710FAC">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 xml:space="preserve">Minimum Limits: $1,000,000 per Occurrence; $2,000,000 General Aggregate; $2,000,000 Products/Completed Operations Aggregate. </w:t>
      </w:r>
      <w:r>
        <w:t>The required limits may be provided by a combination of General Liability Insurance and Commercial</w:t>
      </w:r>
      <w:r w:rsidR="000870C4">
        <w:t xml:space="preserve"> Excess or</w:t>
      </w:r>
      <w:r>
        <w:t xml:space="preserve"> </w:t>
      </w:r>
      <w:r w:rsidR="00630C4F">
        <w:t xml:space="preserve">Commercial </w:t>
      </w:r>
      <w:r>
        <w:t xml:space="preserve">Umbrella Liability Insurance. If Consultant maintains higher limits than the specified minimum limits, County requires and shall be entitled to coverage for the higher limits maintained by </w:t>
      </w:r>
      <w:proofErr w:type="gramStart"/>
      <w:r>
        <w:t>Consultant</w:t>
      </w:r>
      <w:proofErr w:type="gramEnd"/>
      <w:r>
        <w:t>.</w:t>
      </w:r>
    </w:p>
    <w:p w14:paraId="14F0CE4C" w14:textId="57EB352C" w:rsidR="00032825" w:rsidRPr="009648DF" w:rsidRDefault="00032825" w:rsidP="00710FAC">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 xml:space="preserve">Any deductible or self-insured retention shall be shown on the Certificate of Insurance. If the deductible or self-insured retention exceeds </w:t>
      </w:r>
      <w:r w:rsidR="00415393">
        <w:t>$100,000</w:t>
      </w:r>
      <w:r w:rsidRPr="009648DF">
        <w:t xml:space="preserve"> it must be approved in advance by County. Consultant is responsible for any deductible or self-insured retention and shall fund it upon County’s written request, regardless of whether Consultant has a claim against the insurance or is named as a party in any action involving the County.</w:t>
      </w:r>
    </w:p>
    <w:p w14:paraId="7526EC1C" w14:textId="77777777" w:rsidR="00032825" w:rsidRPr="009648DF" w:rsidRDefault="00032825" w:rsidP="00710FAC">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rPr>
          <w:color w:val="FF0000"/>
          <w:u w:val="single"/>
        </w:rPr>
        <w:t>[insert exact name of additional insured]</w:t>
      </w:r>
      <w:r w:rsidRPr="009648DF">
        <w:t xml:space="preserve"> shall be </w:t>
      </w:r>
      <w:r w:rsidR="00630C4F">
        <w:t xml:space="preserve">endorsed as </w:t>
      </w:r>
      <w:r w:rsidRPr="009648DF">
        <w:t xml:space="preserve">additional insureds for liability arising out of operations by or on behalf of the Consultant in the </w:t>
      </w:r>
      <w:r w:rsidR="00710FAC">
        <w:t>performance of this agreement.</w:t>
      </w:r>
    </w:p>
    <w:p w14:paraId="713CD858" w14:textId="77777777" w:rsidR="00032825" w:rsidRPr="009648DF" w:rsidRDefault="00032825" w:rsidP="00710FAC">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 xml:space="preserve">The insurance provided to the additional insureds shall </w:t>
      </w:r>
      <w:r>
        <w:t>be</w:t>
      </w:r>
      <w:r w:rsidRPr="009648DF">
        <w:t xml:space="preserve"> primary</w:t>
      </w:r>
      <w:r>
        <w:t xml:space="preserve"> to,</w:t>
      </w:r>
      <w:r w:rsidRPr="009648DF">
        <w:t xml:space="preserve"> and non-contributory with</w:t>
      </w:r>
      <w:r>
        <w:t>,</w:t>
      </w:r>
      <w:r w:rsidRPr="009648DF">
        <w:t xml:space="preserve"> any insurance or self-insuran</w:t>
      </w:r>
      <w:r w:rsidR="00710FAC">
        <w:t>ce program maintained by them.</w:t>
      </w:r>
    </w:p>
    <w:p w14:paraId="464490A5" w14:textId="77777777" w:rsidR="00032825" w:rsidRPr="009648DF" w:rsidRDefault="00032825" w:rsidP="00710FAC">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 xml:space="preserve">The policy definition of “insured contract” shall include assumptions of liability arising </w:t>
      </w:r>
      <w:r w:rsidRPr="009648DF">
        <w:lastRenderedPageBreak/>
        <w:t>out of both ongoing operations and the products-completed operations hazard (broad form contractual liability coverage including the “f” definition of insured contract in ISO</w:t>
      </w:r>
      <w:r w:rsidR="00710FAC">
        <w:t xml:space="preserve"> form CG 00 01, or equivalent).</w:t>
      </w:r>
    </w:p>
    <w:p w14:paraId="4F6DDA57" w14:textId="77777777" w:rsidR="00032825" w:rsidRPr="009648DF" w:rsidRDefault="00032825" w:rsidP="00710FAC">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 xml:space="preserve">The policy shall cover inter-insured suits between County and Consultant and include a “separation of insureds” or “severability” clause which </w:t>
      </w:r>
      <w:r w:rsidR="00710FAC">
        <w:t>treats each insured separately.</w:t>
      </w:r>
    </w:p>
    <w:p w14:paraId="445E11A0" w14:textId="77777777" w:rsidR="00032825" w:rsidRPr="009648DF" w:rsidRDefault="00032825" w:rsidP="00710FAC">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rPr>
          <w:rStyle w:val="Emphasis"/>
          <w:rFonts w:ascii="Times New Roman" w:hAnsi="Times New Roman"/>
        </w:rPr>
        <w:t>Required Evidence of Insurance</w:t>
      </w:r>
      <w:r w:rsidRPr="009648DF">
        <w:t>:</w:t>
      </w:r>
    </w:p>
    <w:p w14:paraId="3B8F74F5" w14:textId="77777777" w:rsidR="00032825" w:rsidRPr="009648DF" w:rsidRDefault="00032825" w:rsidP="00710FAC">
      <w:pPr>
        <w:numPr>
          <w:ilvl w:val="3"/>
          <w:numId w:val="2"/>
        </w:numPr>
        <w:tabs>
          <w:tab w:val="clear" w:pos="0"/>
          <w:tab w:val="clear" w:pos="720"/>
          <w:tab w:val="clear" w:pos="1139"/>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419"/>
      </w:pPr>
      <w:r w:rsidRPr="009648DF">
        <w:t>Certificate of Insurance.</w:t>
      </w:r>
    </w:p>
    <w:p w14:paraId="0986BC7D" w14:textId="77777777" w:rsidR="00032825" w:rsidRPr="009648DF" w:rsidRDefault="00032825" w:rsidP="00710FA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color w:val="FF0000"/>
          <w:sz w:val="28"/>
          <w:szCs w:val="28"/>
          <w:u w:val="single"/>
        </w:rPr>
      </w:pPr>
      <w:r w:rsidRPr="009648DF">
        <w:rPr>
          <w:b/>
          <w:color w:val="FF0000"/>
          <w:sz w:val="28"/>
          <w:szCs w:val="28"/>
          <w:u w:val="single"/>
        </w:rPr>
        <w:t xml:space="preserve">(Substitute the following for h. if the work, </w:t>
      </w:r>
      <w:proofErr w:type="gramStart"/>
      <w:r w:rsidRPr="009648DF">
        <w:rPr>
          <w:b/>
          <w:color w:val="FF0000"/>
          <w:sz w:val="28"/>
          <w:szCs w:val="28"/>
          <w:u w:val="single"/>
        </w:rPr>
        <w:t>event</w:t>
      </w:r>
      <w:proofErr w:type="gramEnd"/>
      <w:r w:rsidRPr="009648DF">
        <w:rPr>
          <w:b/>
          <w:color w:val="FF0000"/>
          <w:sz w:val="28"/>
          <w:szCs w:val="28"/>
          <w:u w:val="single"/>
        </w:rPr>
        <w:t xml:space="preserve"> or location in</w:t>
      </w:r>
      <w:r w:rsidR="00710FAC">
        <w:rPr>
          <w:b/>
          <w:color w:val="FF0000"/>
          <w:sz w:val="28"/>
          <w:szCs w:val="28"/>
          <w:u w:val="single"/>
        </w:rPr>
        <w:t xml:space="preserve">volves marinas or the airport. </w:t>
      </w:r>
      <w:r w:rsidRPr="009648DF">
        <w:rPr>
          <w:b/>
          <w:color w:val="FF0000"/>
          <w:sz w:val="28"/>
          <w:szCs w:val="28"/>
          <w:u w:val="single"/>
        </w:rPr>
        <w:t>Do not leave both versions of h. in the agreement!!!)</w:t>
      </w:r>
    </w:p>
    <w:p w14:paraId="10F9C6F4" w14:textId="77777777" w:rsidR="00032825" w:rsidRPr="009648DF" w:rsidRDefault="00032825" w:rsidP="00710FAC">
      <w:pPr>
        <w:numPr>
          <w:ilvl w:val="0"/>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rPr>
          <w:rStyle w:val="Emphasis"/>
          <w:rFonts w:ascii="Times New Roman" w:hAnsi="Times New Roman"/>
        </w:rPr>
        <w:t xml:space="preserve">Required Evidence of </w:t>
      </w:r>
      <w:r>
        <w:rPr>
          <w:rStyle w:val="Emphasis"/>
          <w:rFonts w:ascii="Times New Roman" w:hAnsi="Times New Roman"/>
        </w:rPr>
        <w:t>Insurance</w:t>
      </w:r>
      <w:r w:rsidRPr="009648DF">
        <w:t>:</w:t>
      </w:r>
    </w:p>
    <w:p w14:paraId="2AA0CFBC" w14:textId="057EC251" w:rsidR="00AF4F10" w:rsidRDefault="00AF4F10" w:rsidP="00710FAC">
      <w:pPr>
        <w:numPr>
          <w:ilvl w:val="3"/>
          <w:numId w:val="3"/>
        </w:numPr>
        <w:tabs>
          <w:tab w:val="clear" w:pos="0"/>
          <w:tab w:val="clear" w:pos="720"/>
          <w:tab w:val="clear" w:pos="1139"/>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419"/>
      </w:pPr>
      <w:r>
        <w:t xml:space="preserve">Copy of the additional insured endorsement or policy language granting additional insured </w:t>
      </w:r>
      <w:proofErr w:type="gramStart"/>
      <w:r>
        <w:t>status;</w:t>
      </w:r>
      <w:proofErr w:type="gramEnd"/>
    </w:p>
    <w:p w14:paraId="3251B820" w14:textId="6EBC996D" w:rsidR="00AF4F10" w:rsidRDefault="00AF4F10" w:rsidP="00710FAC">
      <w:pPr>
        <w:numPr>
          <w:ilvl w:val="3"/>
          <w:numId w:val="3"/>
        </w:numPr>
        <w:tabs>
          <w:tab w:val="clear" w:pos="0"/>
          <w:tab w:val="clear" w:pos="720"/>
          <w:tab w:val="clear" w:pos="1139"/>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419"/>
      </w:pPr>
      <w:r>
        <w:t>Copy of the endorsement or policy language indicating that insurance is primary and non-contributory; and</w:t>
      </w:r>
    </w:p>
    <w:p w14:paraId="0526AAAF" w14:textId="764E3B9C" w:rsidR="00032825" w:rsidRDefault="00032825" w:rsidP="00710FAC">
      <w:pPr>
        <w:numPr>
          <w:ilvl w:val="3"/>
          <w:numId w:val="3"/>
        </w:numPr>
        <w:tabs>
          <w:tab w:val="clear" w:pos="0"/>
          <w:tab w:val="clear" w:pos="720"/>
          <w:tab w:val="clear" w:pos="1139"/>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419"/>
      </w:pPr>
      <w:r w:rsidRPr="009648DF">
        <w:t>Certificate of Insurance.</w:t>
      </w:r>
    </w:p>
    <w:p w14:paraId="6CA24C16" w14:textId="77777777" w:rsidR="00AF4F10" w:rsidRPr="009648DF" w:rsidRDefault="00AF4F10" w:rsidP="00AF4F10">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p>
    <w:p w14:paraId="376EA96E" w14:textId="77777777" w:rsidR="00032825" w:rsidRPr="009648DF" w:rsidRDefault="00032825" w:rsidP="00710FAC">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Automobile Liability Insurance</w:t>
      </w:r>
    </w:p>
    <w:p w14:paraId="2B66C118" w14:textId="77777777" w:rsidR="00032825" w:rsidRPr="009648DF" w:rsidRDefault="00032825" w:rsidP="00710FAC">
      <w:pPr>
        <w:numPr>
          <w:ilvl w:val="1"/>
          <w:numId w:val="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9648DF">
        <w:t>Minimum Limit</w:t>
      </w:r>
      <w:r w:rsidR="00383FE9">
        <w:t>s</w:t>
      </w:r>
      <w:r w:rsidRPr="009648DF">
        <w:t>: $300,000 Combined Single Limit per Accident; or Bodily Injury: $100,000 per person/$300</w:t>
      </w:r>
      <w:r>
        <w:t>,</w:t>
      </w:r>
      <w:r w:rsidRPr="009648DF">
        <w:t>000 per accident and Property Damage: $50,000 per accident.</w:t>
      </w:r>
    </w:p>
    <w:p w14:paraId="200A9149" w14:textId="77777777" w:rsidR="00032825" w:rsidRDefault="00032825" w:rsidP="00710FAC">
      <w:pPr>
        <w:numPr>
          <w:ilvl w:val="1"/>
          <w:numId w:val="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9648DF">
        <w:rPr>
          <w:rStyle w:val="Emphasis"/>
          <w:rFonts w:ascii="Times New Roman" w:hAnsi="Times New Roman"/>
        </w:rPr>
        <w:t>Required Evidence of Insurance</w:t>
      </w:r>
      <w:r w:rsidRPr="009648DF">
        <w:t>:</w:t>
      </w:r>
    </w:p>
    <w:p w14:paraId="50744FA5" w14:textId="77777777" w:rsidR="00032825" w:rsidRPr="009648DF" w:rsidRDefault="00032825" w:rsidP="00710FAC">
      <w:pPr>
        <w:numPr>
          <w:ilvl w:val="3"/>
          <w:numId w:val="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pPr>
      <w:r w:rsidRPr="009648DF">
        <w:t>Copy of Auto Policy Declarations Page</w:t>
      </w:r>
      <w:r>
        <w:t>; or</w:t>
      </w:r>
    </w:p>
    <w:p w14:paraId="19205AA4" w14:textId="77777777" w:rsidR="00032825" w:rsidRPr="009648DF" w:rsidRDefault="00032825" w:rsidP="00710FAC">
      <w:pPr>
        <w:numPr>
          <w:ilvl w:val="3"/>
          <w:numId w:val="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pPr>
      <w:r>
        <w:t>Certificate of Insurance.</w:t>
      </w:r>
    </w:p>
    <w:p w14:paraId="0941F60F" w14:textId="77777777" w:rsidR="00032825" w:rsidRPr="009648DF" w:rsidRDefault="00032825" w:rsidP="00710FAC">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Standards for Insurance Companies</w:t>
      </w:r>
    </w:p>
    <w:p w14:paraId="428964EE" w14:textId="77777777" w:rsidR="00032825" w:rsidRPr="009648DF" w:rsidRDefault="00032825" w:rsidP="00710FA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9648DF">
        <w:t>Insurers</w:t>
      </w:r>
      <w:r w:rsidRPr="002C14CC">
        <w:t>, other than the California State Compensation Insurance Fund,</w:t>
      </w:r>
      <w:r w:rsidRPr="009648DF">
        <w:t xml:space="preserve"> shall have an A.M. Best's rating of at least </w:t>
      </w:r>
      <w:proofErr w:type="gramStart"/>
      <w:r w:rsidRPr="009648DF">
        <w:t>A:VII.</w:t>
      </w:r>
      <w:proofErr w:type="gramEnd"/>
    </w:p>
    <w:p w14:paraId="2BF1E33E" w14:textId="77777777" w:rsidR="00032825" w:rsidRPr="009648DF" w:rsidRDefault="00032825" w:rsidP="00710FAC">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Documentation</w:t>
      </w:r>
    </w:p>
    <w:p w14:paraId="79A780C2" w14:textId="77777777" w:rsidR="00032825" w:rsidRPr="009648DF" w:rsidRDefault="00032825" w:rsidP="00710FAC">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9648DF">
        <w:t xml:space="preserve">The Certificate of Insurance must include the following reference: </w:t>
      </w:r>
      <w:r w:rsidRPr="009648DF">
        <w:rPr>
          <w:color w:val="FF0000"/>
          <w:u w:val="single"/>
        </w:rPr>
        <w:t>[insert contract number or project name]</w:t>
      </w:r>
      <w:r w:rsidR="00710FAC">
        <w:t>.</w:t>
      </w:r>
    </w:p>
    <w:p w14:paraId="2A039E5F" w14:textId="77777777" w:rsidR="00032825" w:rsidRPr="009648DF" w:rsidRDefault="00032825" w:rsidP="00710FAC">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9648DF">
        <w:t>All required Evidence of Insurance shall be submitted prior to the execution of this Agreement. Consultant agrees to maintain current Evidence of Insurance on file with County for the entire term of this Agreement and any additional periods if specified in Sections 1, 2 or 3 above.</w:t>
      </w:r>
    </w:p>
    <w:p w14:paraId="67DF5AC8" w14:textId="77777777" w:rsidR="00032825" w:rsidRPr="009648DF" w:rsidRDefault="00032825" w:rsidP="00710FAC">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color w:val="FF0000"/>
          <w:u w:val="single"/>
        </w:rPr>
      </w:pPr>
      <w:r w:rsidRPr="009648DF">
        <w:t xml:space="preserve">The name and address for Additional Insured endorsements and Certificates of Insurance is: </w:t>
      </w:r>
      <w:r w:rsidRPr="009648DF">
        <w:rPr>
          <w:color w:val="FF0000"/>
          <w:u w:val="single"/>
        </w:rPr>
        <w:t>[insert exact name and address]</w:t>
      </w:r>
      <w:r w:rsidRPr="009648DF">
        <w:t>.</w:t>
      </w:r>
    </w:p>
    <w:p w14:paraId="7EAA944D" w14:textId="77777777" w:rsidR="00032825" w:rsidRPr="009648DF" w:rsidRDefault="00032825" w:rsidP="00710FAC">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9648DF">
        <w:t>Required Evidence of Coverage shall be submitted for any renewal or replacement of a policy that already exists, at least ten (10) days before expiration or other termination of the existing policy.</w:t>
      </w:r>
    </w:p>
    <w:p w14:paraId="71085285" w14:textId="77777777" w:rsidR="00032825" w:rsidRPr="009648DF" w:rsidRDefault="00032825" w:rsidP="00710FAC">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9648DF">
        <w:t>Consultant shall provide immediate written notice if: (1) any of the required insurance policies is terminated; (2) the limits of any of the required policies are reduced; or (3) the deductible or self-insured retention is increased.</w:t>
      </w:r>
    </w:p>
    <w:p w14:paraId="67529E97" w14:textId="77777777" w:rsidR="00032825" w:rsidRPr="009648DF" w:rsidRDefault="00032825" w:rsidP="00710FAC">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9648DF">
        <w:t xml:space="preserve">Upon written request, certified copies of required insurance policies must be provided </w:t>
      </w:r>
      <w:r w:rsidRPr="009648DF">
        <w:lastRenderedPageBreak/>
        <w:t>within thirty (30) days.</w:t>
      </w:r>
    </w:p>
    <w:p w14:paraId="679B04CF" w14:textId="77777777" w:rsidR="00032825" w:rsidRPr="009648DF" w:rsidRDefault="00032825" w:rsidP="00710FAC">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Policy Obligations</w:t>
      </w:r>
    </w:p>
    <w:p w14:paraId="41146000" w14:textId="77777777" w:rsidR="00032825" w:rsidRPr="009648DF" w:rsidRDefault="00032825" w:rsidP="00710FA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9648DF">
        <w:t>Consultant's indemnity and other obligations shall not be limited by the foregoing insurance requirements.</w:t>
      </w:r>
    </w:p>
    <w:p w14:paraId="45B3C1EE" w14:textId="77777777" w:rsidR="00032825" w:rsidRPr="009648DF" w:rsidRDefault="00032825" w:rsidP="00710FAC">
      <w:pPr>
        <w:pStyle w:val="Heading1"/>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9648DF">
        <w:t>Material Breach</w:t>
      </w:r>
    </w:p>
    <w:p w14:paraId="1C23B0D0" w14:textId="77777777" w:rsidR="00E61B91" w:rsidRDefault="00032825" w:rsidP="00710FA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9648DF">
        <w:t xml:space="preserve">If Consultant fails to maintain insurance which is required pursuant to this Agreement, it shall be deemed a material breach of this Agreement. County, at its sole option, may terminate this Agreement and obtain damages from </w:t>
      </w:r>
      <w:proofErr w:type="gramStart"/>
      <w:r w:rsidRPr="009648DF">
        <w:t>Consulta</w:t>
      </w:r>
      <w:r w:rsidR="00710FAC">
        <w:t>nt</w:t>
      </w:r>
      <w:proofErr w:type="gramEnd"/>
      <w:r w:rsidR="00710FAC">
        <w:t xml:space="preserve"> resulting from said breach. </w:t>
      </w:r>
      <w:r w:rsidRPr="009648DF">
        <w:t xml:space="preserve">Alternatively, County may purchase the required insurance, and without further notice to Consultant, County may deduct from sums due to </w:t>
      </w:r>
      <w:proofErr w:type="gramStart"/>
      <w:r w:rsidRPr="009648DF">
        <w:t>Consultant</w:t>
      </w:r>
      <w:proofErr w:type="gramEnd"/>
      <w:r w:rsidRPr="009648DF">
        <w:t xml:space="preserve"> any premium costs advanced</w:t>
      </w:r>
      <w:r w:rsidR="00710FAC">
        <w:t xml:space="preserve"> by County for such insurance. </w:t>
      </w:r>
      <w:r w:rsidRPr="009648DF">
        <w:t>These remedies shall be in addition to any other remedies available to County.</w:t>
      </w:r>
    </w:p>
    <w:sectPr w:rsidR="00E61B91" w:rsidSect="00141E46">
      <w:headerReference w:type="default" r:id="rId7"/>
      <w:footerReference w:type="default" r:id="rId8"/>
      <w:pgSz w:w="12240" w:h="15840"/>
      <w:pgMar w:top="1069" w:right="1440" w:bottom="1440" w:left="1440" w:header="540"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EF13" w14:textId="77777777" w:rsidR="00955DE3" w:rsidRDefault="00955DE3">
      <w:r>
        <w:separator/>
      </w:r>
    </w:p>
  </w:endnote>
  <w:endnote w:type="continuationSeparator" w:id="0">
    <w:p w14:paraId="315CD296" w14:textId="77777777" w:rsidR="00955DE3" w:rsidRDefault="0095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0B76" w14:textId="6E870171" w:rsidR="00032825" w:rsidRPr="00A8459A" w:rsidRDefault="00032825" w:rsidP="00141E46">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before="240" w:after="240"/>
      <w:rPr>
        <w:color w:val="000080"/>
        <w:sz w:val="18"/>
        <w:szCs w:val="18"/>
      </w:rPr>
    </w:pPr>
    <w:r w:rsidRPr="00A8459A">
      <w:rPr>
        <w:color w:val="000080"/>
        <w:sz w:val="18"/>
        <w:szCs w:val="18"/>
      </w:rPr>
      <w:t>Template #4 - Consulting &amp; Professional Services – Professional Liability Insurance NOT Required - Sole Prop</w:t>
    </w:r>
    <w:r w:rsidR="00710FAC" w:rsidRPr="00A8459A">
      <w:rPr>
        <w:color w:val="000080"/>
        <w:sz w:val="18"/>
        <w:szCs w:val="18"/>
      </w:rPr>
      <w:t>rietors with Limited Auto Use</w:t>
    </w:r>
    <w:r w:rsidR="00710FAC" w:rsidRPr="00A8459A">
      <w:rPr>
        <w:color w:val="000080"/>
        <w:sz w:val="18"/>
        <w:szCs w:val="18"/>
      </w:rPr>
      <w:tab/>
    </w:r>
    <w:r w:rsidRPr="00A8459A">
      <w:rPr>
        <w:color w:val="000080"/>
        <w:sz w:val="18"/>
        <w:szCs w:val="18"/>
      </w:rPr>
      <w:t xml:space="preserve">Ver. </w:t>
    </w:r>
    <w:r w:rsidR="00415393">
      <w:rPr>
        <w:color w:val="000080"/>
        <w:sz w:val="18"/>
        <w:szCs w:val="18"/>
        <w:lang w:val="en-US"/>
      </w:rPr>
      <w:t>7.14.23</w:t>
    </w:r>
    <w:r w:rsidR="00710FAC" w:rsidRPr="00A8459A">
      <w:rPr>
        <w:color w:val="000080"/>
        <w:sz w:val="18"/>
        <w:szCs w:val="18"/>
      </w:rPr>
      <w:tab/>
    </w:r>
    <w:r w:rsidRPr="006E5E74">
      <w:rPr>
        <w:color w:val="000080"/>
        <w:sz w:val="18"/>
        <w:szCs w:val="18"/>
      </w:rPr>
      <w:t xml:space="preserve">Page </w:t>
    </w:r>
    <w:r w:rsidR="004102FA" w:rsidRPr="006E5E74">
      <w:rPr>
        <w:color w:val="000080"/>
        <w:sz w:val="18"/>
        <w:szCs w:val="18"/>
      </w:rPr>
      <w:fldChar w:fldCharType="begin"/>
    </w:r>
    <w:r w:rsidRPr="006E5E74">
      <w:rPr>
        <w:color w:val="000080"/>
        <w:sz w:val="18"/>
        <w:szCs w:val="18"/>
      </w:rPr>
      <w:instrText xml:space="preserve"> PAGE </w:instrText>
    </w:r>
    <w:r w:rsidR="004102FA" w:rsidRPr="006E5E74">
      <w:rPr>
        <w:color w:val="000080"/>
        <w:sz w:val="18"/>
        <w:szCs w:val="18"/>
      </w:rPr>
      <w:fldChar w:fldCharType="separate"/>
    </w:r>
    <w:r w:rsidR="00005F8E">
      <w:rPr>
        <w:noProof/>
        <w:color w:val="000080"/>
        <w:sz w:val="18"/>
        <w:szCs w:val="18"/>
      </w:rPr>
      <w:t>1</w:t>
    </w:r>
    <w:r w:rsidR="004102FA" w:rsidRPr="006E5E74">
      <w:rPr>
        <w:color w:val="000080"/>
        <w:sz w:val="18"/>
        <w:szCs w:val="18"/>
      </w:rPr>
      <w:fldChar w:fldCharType="end"/>
    </w:r>
    <w:r w:rsidRPr="006E5E74">
      <w:rPr>
        <w:color w:val="000080"/>
        <w:sz w:val="18"/>
        <w:szCs w:val="18"/>
      </w:rPr>
      <w:t xml:space="preserve"> of </w:t>
    </w:r>
    <w:r w:rsidR="004102FA" w:rsidRPr="006E5E74">
      <w:rPr>
        <w:color w:val="000080"/>
        <w:sz w:val="18"/>
        <w:szCs w:val="18"/>
      </w:rPr>
      <w:fldChar w:fldCharType="begin"/>
    </w:r>
    <w:r w:rsidRPr="006E5E74">
      <w:rPr>
        <w:color w:val="000080"/>
        <w:sz w:val="18"/>
        <w:szCs w:val="18"/>
      </w:rPr>
      <w:instrText xml:space="preserve"> NUMPAGES </w:instrText>
    </w:r>
    <w:r w:rsidR="004102FA" w:rsidRPr="006E5E74">
      <w:rPr>
        <w:color w:val="000080"/>
        <w:sz w:val="18"/>
        <w:szCs w:val="18"/>
      </w:rPr>
      <w:fldChar w:fldCharType="separate"/>
    </w:r>
    <w:r w:rsidR="00005F8E">
      <w:rPr>
        <w:noProof/>
        <w:color w:val="000080"/>
        <w:sz w:val="18"/>
        <w:szCs w:val="18"/>
      </w:rPr>
      <w:t>3</w:t>
    </w:r>
    <w:r w:rsidR="004102FA" w:rsidRPr="006E5E74">
      <w:rPr>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DDE0" w14:textId="77777777" w:rsidR="00955DE3" w:rsidRDefault="00955DE3">
      <w:r>
        <w:separator/>
      </w:r>
    </w:p>
  </w:footnote>
  <w:footnote w:type="continuationSeparator" w:id="0">
    <w:p w14:paraId="720F6413" w14:textId="77777777" w:rsidR="00955DE3" w:rsidRDefault="0095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D46C" w14:textId="60162BFF" w:rsidR="00032825" w:rsidRPr="00415393" w:rsidRDefault="00032825" w:rsidP="00141E46">
    <w:pPr>
      <w:pStyle w:val="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before="240" w:after="240"/>
      <w:rPr>
        <w:color w:val="000080"/>
        <w:sz w:val="22"/>
        <w:szCs w:val="22"/>
        <w:lang w:val="en-US"/>
      </w:rPr>
    </w:pPr>
    <w:r w:rsidRPr="00710FAC">
      <w:rPr>
        <w:color w:val="000080"/>
        <w:sz w:val="22"/>
        <w:szCs w:val="22"/>
      </w:rPr>
      <w:t>County of Sonoma Contract Insurance Requirements</w:t>
    </w:r>
    <w:r w:rsidR="00710FAC" w:rsidRPr="00710FAC">
      <w:rPr>
        <w:color w:val="000080"/>
        <w:sz w:val="22"/>
        <w:szCs w:val="22"/>
      </w:rPr>
      <w:tab/>
    </w:r>
    <w:r w:rsidRPr="00710FAC">
      <w:rPr>
        <w:color w:val="000080"/>
        <w:sz w:val="22"/>
        <w:szCs w:val="22"/>
      </w:rPr>
      <w:t>Template #4</w:t>
    </w:r>
    <w:r w:rsidR="00415393">
      <w:rPr>
        <w:color w:val="000080"/>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CE54EA62"/>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3F"/>
    <w:multiLevelType w:val="multilevel"/>
    <w:tmpl w:val="1E9822C0"/>
    <w:lvl w:ilvl="0">
      <w:start w:val="1"/>
      <w:numFmt w:val="lowerLetter"/>
      <w:lvlText w:val="%1."/>
      <w:lvlJc w:val="left"/>
      <w:pPr>
        <w:tabs>
          <w:tab w:val="num" w:pos="720"/>
        </w:tabs>
        <w:ind w:left="720" w:hanging="360"/>
      </w:pPr>
      <w:rPr>
        <w:rFonts w:hint="default"/>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lowerRoman"/>
      <w:lvlText w:val="%4."/>
      <w:lvlJc w:val="left"/>
      <w:pPr>
        <w:tabs>
          <w:tab w:val="num" w:pos="1139"/>
        </w:tabs>
        <w:ind w:left="1139" w:hanging="288"/>
      </w:pPr>
      <w:rPr>
        <w:rFonts w:hint="default"/>
        <w:b/>
        <w:i w:val="0"/>
        <w:sz w:val="24"/>
        <w:szCs w:val="24"/>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40"/>
    <w:multiLevelType w:val="multilevel"/>
    <w:tmpl w:val="4EE2902E"/>
    <w:lvl w:ilvl="0">
      <w:start w:val="8"/>
      <w:numFmt w:val="lowerLetter"/>
      <w:lvlText w:val="%1."/>
      <w:lvlJc w:val="left"/>
      <w:pPr>
        <w:tabs>
          <w:tab w:val="num" w:pos="720"/>
        </w:tabs>
        <w:ind w:left="720" w:hanging="360"/>
      </w:pPr>
      <w:rPr>
        <w:rFonts w:hint="default"/>
        <w:b/>
        <w:i w:val="0"/>
        <w:sz w:val="24"/>
        <w:szCs w:val="24"/>
      </w:rPr>
    </w:lvl>
    <w:lvl w:ilvl="1">
      <w:start w:val="1"/>
      <w:numFmt w:val="bullet"/>
      <w:lvlText w:val=""/>
      <w:lvlJc w:val="left"/>
      <w:pPr>
        <w:tabs>
          <w:tab w:val="num" w:pos="567"/>
        </w:tabs>
        <w:ind w:left="567" w:hanging="283"/>
      </w:pPr>
      <w:rPr>
        <w:rFonts w:ascii="Symbol" w:hAnsi="Symbol" w:cs="StarSymbol" w:hint="default"/>
        <w:sz w:val="18"/>
        <w:szCs w:val="18"/>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lowerRoman"/>
      <w:lvlText w:val="%4."/>
      <w:lvlJc w:val="left"/>
      <w:pPr>
        <w:tabs>
          <w:tab w:val="num" w:pos="1139"/>
        </w:tabs>
        <w:ind w:left="1139" w:hanging="288"/>
      </w:pPr>
      <w:rPr>
        <w:rFonts w:hint="default"/>
        <w:b/>
        <w:i w:val="0"/>
        <w:sz w:val="24"/>
        <w:szCs w:val="24"/>
      </w:rPr>
    </w:lvl>
    <w:lvl w:ilvl="4">
      <w:start w:val="1"/>
      <w:numFmt w:val="bullet"/>
      <w:lvlText w:val=""/>
      <w:lvlJc w:val="left"/>
      <w:pPr>
        <w:tabs>
          <w:tab w:val="num" w:pos="1417"/>
        </w:tabs>
        <w:ind w:left="1417" w:hanging="283"/>
      </w:pPr>
      <w:rPr>
        <w:rFonts w:ascii="Symbol" w:hAnsi="Symbol" w:cs="StarSymbol" w:hint="default"/>
        <w:sz w:val="18"/>
        <w:szCs w:val="18"/>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3" w15:restartNumberingAfterBreak="0">
    <w:nsid w:val="08B70F04"/>
    <w:multiLevelType w:val="hybridMultilevel"/>
    <w:tmpl w:val="1BE0B872"/>
    <w:lvl w:ilvl="0" w:tplc="72465DDA">
      <w:start w:val="1"/>
      <w:numFmt w:val="decimal"/>
      <w:pStyle w:val="Heading1"/>
      <w:lvlText w:val="%1."/>
      <w:lvlJc w:val="left"/>
      <w:pPr>
        <w:tabs>
          <w:tab w:val="num" w:pos="360"/>
        </w:tabs>
        <w:ind w:left="360" w:hanging="360"/>
      </w:pPr>
      <w:rPr>
        <w:rFonts w:hint="default"/>
        <w:b/>
        <w:i w:val="0"/>
      </w:rPr>
    </w:lvl>
    <w:lvl w:ilvl="1" w:tplc="781A12CE">
      <w:start w:val="1"/>
      <w:numFmt w:val="lowerLetter"/>
      <w:lvlText w:val="%2."/>
      <w:lvlJc w:val="left"/>
      <w:pPr>
        <w:tabs>
          <w:tab w:val="num" w:pos="1440"/>
        </w:tabs>
        <w:ind w:left="1440" w:hanging="360"/>
      </w:pPr>
      <w:rPr>
        <w:b/>
        <w:bCs/>
      </w:rPr>
    </w:lvl>
    <w:lvl w:ilvl="2" w:tplc="2B384840">
      <w:start w:val="1"/>
      <w:numFmt w:val="lowerRoman"/>
      <w:lvlText w:val="%3."/>
      <w:lvlJc w:val="right"/>
      <w:pPr>
        <w:tabs>
          <w:tab w:val="num" w:pos="2160"/>
        </w:tabs>
        <w:ind w:left="2160" w:hanging="180"/>
      </w:pPr>
      <w:rPr>
        <w:b/>
        <w:bCs/>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9D555A"/>
    <w:multiLevelType w:val="hybridMultilevel"/>
    <w:tmpl w:val="9B12945A"/>
    <w:lvl w:ilvl="0" w:tplc="E660AFDE">
      <w:start w:val="5"/>
      <w:numFmt w:val="decimal"/>
      <w:lvlText w:val="%1."/>
      <w:lvlJc w:val="left"/>
      <w:pPr>
        <w:tabs>
          <w:tab w:val="num" w:pos="360"/>
        </w:tabs>
        <w:ind w:left="360" w:hanging="360"/>
      </w:pPr>
      <w:rPr>
        <w:rFonts w:hint="default"/>
        <w:b/>
        <w:i w:val="0"/>
      </w:rPr>
    </w:lvl>
    <w:lvl w:ilvl="1" w:tplc="DE8C2E9C">
      <w:start w:val="1"/>
      <w:numFmt w:val="lowerLetter"/>
      <w:lvlText w:val="%2."/>
      <w:lvlJc w:val="left"/>
      <w:pPr>
        <w:tabs>
          <w:tab w:val="num" w:pos="1440"/>
        </w:tabs>
        <w:ind w:left="1440" w:hanging="360"/>
      </w:pPr>
      <w:rPr>
        <w:b/>
        <w:bCs/>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7C00AE"/>
    <w:multiLevelType w:val="hybridMultilevel"/>
    <w:tmpl w:val="5DD648E2"/>
    <w:lvl w:ilvl="0" w:tplc="07C67096">
      <w:start w:val="7"/>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913811"/>
    <w:multiLevelType w:val="hybridMultilevel"/>
    <w:tmpl w:val="8A901D80"/>
    <w:lvl w:ilvl="0" w:tplc="418610B4">
      <w:start w:val="1"/>
      <w:numFmt w:val="decimal"/>
      <w:lvlText w:val="%1."/>
      <w:lvlJc w:val="left"/>
      <w:pPr>
        <w:tabs>
          <w:tab w:val="num" w:pos="360"/>
        </w:tabs>
        <w:ind w:left="360" w:hanging="360"/>
      </w:pPr>
      <w:rPr>
        <w:rFonts w:hint="default"/>
        <w:b/>
        <w:i w:val="0"/>
      </w:rPr>
    </w:lvl>
    <w:lvl w:ilvl="1" w:tplc="781A12CE">
      <w:start w:val="1"/>
      <w:numFmt w:val="lowerLetter"/>
      <w:lvlText w:val="%2."/>
      <w:lvlJc w:val="left"/>
      <w:pPr>
        <w:tabs>
          <w:tab w:val="num" w:pos="1440"/>
        </w:tabs>
        <w:ind w:left="1440" w:hanging="360"/>
      </w:pPr>
      <w:rPr>
        <w:b/>
        <w:bCs/>
      </w:rPr>
    </w:lvl>
    <w:lvl w:ilvl="2" w:tplc="2B384840">
      <w:start w:val="1"/>
      <w:numFmt w:val="lowerRoman"/>
      <w:lvlText w:val="%3."/>
      <w:lvlJc w:val="right"/>
      <w:pPr>
        <w:tabs>
          <w:tab w:val="num" w:pos="2160"/>
        </w:tabs>
        <w:ind w:left="2160" w:hanging="180"/>
      </w:pPr>
      <w:rPr>
        <w:b/>
        <w:bCs/>
      </w:rPr>
    </w:lvl>
    <w:lvl w:ilvl="3" w:tplc="6E620692">
      <w:start w:val="1"/>
      <w:numFmt w:val="lowerRoman"/>
      <w:lvlText w:val="%4."/>
      <w:lvlJc w:val="left"/>
      <w:pPr>
        <w:tabs>
          <w:tab w:val="num" w:pos="2880"/>
        </w:tabs>
        <w:ind w:left="2880" w:hanging="360"/>
      </w:pPr>
      <w:rPr>
        <w:rFonts w:hint="default"/>
        <w:b/>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5189347">
    <w:abstractNumId w:val="0"/>
  </w:num>
  <w:num w:numId="2" w16cid:durableId="1991788937">
    <w:abstractNumId w:val="1"/>
  </w:num>
  <w:num w:numId="3" w16cid:durableId="1241063575">
    <w:abstractNumId w:val="2"/>
  </w:num>
  <w:num w:numId="4" w16cid:durableId="1494562705">
    <w:abstractNumId w:val="3"/>
  </w:num>
  <w:num w:numId="5" w16cid:durableId="474226636">
    <w:abstractNumId w:val="4"/>
  </w:num>
  <w:num w:numId="6" w16cid:durableId="2130273966">
    <w:abstractNumId w:val="5"/>
  </w:num>
  <w:num w:numId="7" w16cid:durableId="2064400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25"/>
    <w:rsid w:val="00005F8E"/>
    <w:rsid w:val="00032825"/>
    <w:rsid w:val="000870C4"/>
    <w:rsid w:val="00133D75"/>
    <w:rsid w:val="00141E46"/>
    <w:rsid w:val="0028139A"/>
    <w:rsid w:val="002C5422"/>
    <w:rsid w:val="003418A5"/>
    <w:rsid w:val="00383FE9"/>
    <w:rsid w:val="00395144"/>
    <w:rsid w:val="003B5690"/>
    <w:rsid w:val="003D6E5C"/>
    <w:rsid w:val="004102FA"/>
    <w:rsid w:val="00415393"/>
    <w:rsid w:val="00506331"/>
    <w:rsid w:val="005C1EB5"/>
    <w:rsid w:val="00630C4F"/>
    <w:rsid w:val="006A1D3B"/>
    <w:rsid w:val="006B1466"/>
    <w:rsid w:val="006E5E74"/>
    <w:rsid w:val="006F1779"/>
    <w:rsid w:val="00710FAC"/>
    <w:rsid w:val="007F0959"/>
    <w:rsid w:val="00843ED4"/>
    <w:rsid w:val="00863F59"/>
    <w:rsid w:val="00953603"/>
    <w:rsid w:val="00955DE3"/>
    <w:rsid w:val="00A707DF"/>
    <w:rsid w:val="00A8459A"/>
    <w:rsid w:val="00AF4F10"/>
    <w:rsid w:val="00B0009D"/>
    <w:rsid w:val="00B93E42"/>
    <w:rsid w:val="00BC3383"/>
    <w:rsid w:val="00C618F7"/>
    <w:rsid w:val="00CA2E47"/>
    <w:rsid w:val="00CD3CE3"/>
    <w:rsid w:val="00DC5022"/>
    <w:rsid w:val="00DC5789"/>
    <w:rsid w:val="00E00E30"/>
    <w:rsid w:val="00E61B91"/>
    <w:rsid w:val="00EB7DD1"/>
    <w:rsid w:val="00F05725"/>
    <w:rsid w:val="00F677E7"/>
    <w:rsid w:val="00FE4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BFC1273"/>
  <w15:chartTrackingRefBased/>
  <w15:docId w15:val="{E80A9D27-1621-49FF-BA10-8DB0407D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25"/>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1">
    <w:name w:val="heading 1"/>
    <w:basedOn w:val="CoverageHeading"/>
    <w:next w:val="Normal"/>
    <w:link w:val="Heading1Char"/>
    <w:uiPriority w:val="9"/>
    <w:qFormat/>
    <w:rsid w:val="00710FAC"/>
    <w:pPr>
      <w:numPr>
        <w:numId w:val="4"/>
      </w:numPr>
      <w:spacing w:before="360"/>
      <w:outlineLvl w:val="0"/>
    </w:pPr>
    <w:rPr>
      <w:rFonts w:ascii="Times New Roman" w:hAnsi="Times New Roman"/>
      <w:lang w:val="x-none" w:eastAsia="x-none"/>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ascii="Arial" w:eastAsia="Times New Roman" w:hAnsi="Arial"/>
      <w:b/>
      <w:bCs/>
      <w:color w:val="000000"/>
      <w:kern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032825"/>
    <w:pPr>
      <w:tabs>
        <w:tab w:val="center" w:pos="4320"/>
        <w:tab w:val="right" w:pos="8640"/>
      </w:tabs>
    </w:pPr>
    <w:rPr>
      <w:szCs w:val="20"/>
      <w:lang w:val="x-none" w:eastAsia="x-none"/>
    </w:rPr>
  </w:style>
  <w:style w:type="character" w:customStyle="1" w:styleId="HeaderChar">
    <w:name w:val="Header Char"/>
    <w:link w:val="Header"/>
    <w:semiHidden/>
    <w:rsid w:val="00032825"/>
    <w:rPr>
      <w:rFonts w:ascii="Times New Roman" w:eastAsia="Bitstream Vera Sans" w:hAnsi="Times New Roman"/>
      <w:kern w:val="1"/>
      <w:sz w:val="24"/>
    </w:rPr>
  </w:style>
  <w:style w:type="paragraph" w:styleId="Footer">
    <w:name w:val="footer"/>
    <w:basedOn w:val="Normal"/>
    <w:link w:val="FooterChar"/>
    <w:semiHidden/>
    <w:rsid w:val="00032825"/>
    <w:pPr>
      <w:tabs>
        <w:tab w:val="center" w:pos="4320"/>
        <w:tab w:val="right" w:pos="8640"/>
      </w:tabs>
    </w:pPr>
    <w:rPr>
      <w:szCs w:val="20"/>
      <w:lang w:val="x-none" w:eastAsia="x-none"/>
    </w:rPr>
  </w:style>
  <w:style w:type="character" w:customStyle="1" w:styleId="FooterChar">
    <w:name w:val="Footer Char"/>
    <w:link w:val="Footer"/>
    <w:semiHidden/>
    <w:rsid w:val="00032825"/>
    <w:rPr>
      <w:rFonts w:ascii="Times New Roman" w:eastAsia="Bitstream Vera Sans" w:hAnsi="Times New Roman"/>
      <w:kern w:val="1"/>
      <w:sz w:val="24"/>
    </w:rPr>
  </w:style>
  <w:style w:type="character" w:styleId="Emphasis">
    <w:name w:val="Emphasis"/>
    <w:qFormat/>
    <w:rsid w:val="00032825"/>
    <w:rPr>
      <w:rFonts w:ascii="Arial" w:hAnsi="Arial"/>
      <w:i/>
      <w:iCs/>
      <w:u w:val="double"/>
    </w:rPr>
  </w:style>
  <w:style w:type="paragraph" w:customStyle="1" w:styleId="CoverageHeading">
    <w:name w:val="Coverage Heading"/>
    <w:basedOn w:val="Normal"/>
    <w:rsid w:val="00032825"/>
    <w:rPr>
      <w:rFonts w:ascii="Arial" w:hAnsi="Arial"/>
      <w:b/>
      <w:bCs/>
    </w:rPr>
  </w:style>
  <w:style w:type="character" w:customStyle="1" w:styleId="Heading1Char">
    <w:name w:val="Heading 1 Char"/>
    <w:link w:val="Heading1"/>
    <w:uiPriority w:val="9"/>
    <w:rsid w:val="00710FAC"/>
    <w:rPr>
      <w:rFonts w:ascii="Times New Roman" w:eastAsia="Bitstream Vera Sans" w:hAnsi="Times New Roman"/>
      <w:b/>
      <w:bCs/>
      <w:kern w:val="1"/>
      <w:sz w:val="24"/>
      <w:szCs w:val="24"/>
    </w:rPr>
  </w:style>
  <w:style w:type="paragraph" w:styleId="BalloonText">
    <w:name w:val="Balloon Text"/>
    <w:basedOn w:val="Normal"/>
    <w:link w:val="BalloonTextChar"/>
    <w:uiPriority w:val="99"/>
    <w:semiHidden/>
    <w:unhideWhenUsed/>
    <w:rsid w:val="00A8459A"/>
    <w:rPr>
      <w:rFonts w:ascii="Tahoma" w:hAnsi="Tahoma"/>
      <w:sz w:val="16"/>
      <w:szCs w:val="16"/>
      <w:lang w:val="x-none" w:eastAsia="x-none"/>
    </w:rPr>
  </w:style>
  <w:style w:type="character" w:customStyle="1" w:styleId="BalloonTextChar">
    <w:name w:val="Balloon Text Char"/>
    <w:link w:val="BalloonText"/>
    <w:uiPriority w:val="99"/>
    <w:semiHidden/>
    <w:rsid w:val="00A8459A"/>
    <w:rPr>
      <w:rFonts w:ascii="Tahoma" w:eastAsia="Bitstream Vera Sans"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Marissa Georges</cp:lastModifiedBy>
  <cp:revision>5</cp:revision>
  <dcterms:created xsi:type="dcterms:W3CDTF">2016-09-07T22:34:00Z</dcterms:created>
  <dcterms:modified xsi:type="dcterms:W3CDTF">2023-09-20T21:28:00Z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376349307</vt:i4>
  </property>
  <property fmtid="{D5CDD505-2E9C-101B-9397-08002B2CF9AE}" pid="3" name="_NewReviewCycle">
    <vt:lpwstr/>
  </property>
  <property fmtid="{D5CDD505-2E9C-101B-9397-08002B2CF9AE}" pid="4" name="_EmailSubject">
    <vt:lpwstr>New Ticket: Web Team</vt:lpwstr>
  </property>
  <property fmtid="{D5CDD505-2E9C-101B-9397-08002B2CF9AE}" pid="5" name="_AuthorEmail">
    <vt:lpwstr>Marissa.Georges@sonoma-county.org</vt:lpwstr>
  </property>
  <property fmtid="{D5CDD505-2E9C-101B-9397-08002B2CF9AE}" pid="6" name="_AuthorEmailDisplayName">
    <vt:lpwstr>Marissa Georges</vt:lpwstr>
  </property>
  <property fmtid="{D5CDD505-2E9C-101B-9397-08002B2CF9AE}" pid="7" name="_PreviousAdHocReviewCycleID">
    <vt:i4>1902679188</vt:i4>
  </property>
</Properties>
</file>